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30" w:rsidRDefault="001C2230" w:rsidP="001C22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Arial" w:eastAsia="Arial" w:hAnsi="Arial" w:cs="Arial"/>
          <w:b/>
          <w:color w:val="2F5496"/>
          <w:sz w:val="26"/>
          <w:szCs w:val="26"/>
        </w:rPr>
      </w:pPr>
      <w:bookmarkStart w:id="0" w:name="_GoBack"/>
      <w:r>
        <w:rPr>
          <w:rFonts w:ascii="Arial" w:eastAsia="Arial" w:hAnsi="Arial" w:cs="Arial"/>
          <w:b/>
          <w:color w:val="2F5496"/>
          <w:sz w:val="26"/>
          <w:szCs w:val="26"/>
        </w:rPr>
        <w:t>Inhaltsverzeichnis</w:t>
      </w:r>
    </w:p>
    <w:bookmarkEnd w:id="0" w:displacedByCustomXml="next"/>
    <w:sdt>
      <w:sdtPr>
        <w:id w:val="1450133309"/>
        <w:docPartObj>
          <w:docPartGallery w:val="Table of Contents"/>
          <w:docPartUnique/>
        </w:docPartObj>
      </w:sdtPr>
      <w:sdtContent>
        <w:p w:rsidR="001C2230" w:rsidRDefault="001C2230" w:rsidP="001C2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62"/>
            </w:tabs>
            <w:spacing w:before="240" w:after="120"/>
            <w:rPr>
              <w:rFonts w:ascii="Arial" w:eastAsia="Arial" w:hAnsi="Arial" w:cs="Arial"/>
              <w:b/>
              <w:color w:val="000000"/>
              <w:sz w:val="26"/>
              <w:szCs w:val="26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1.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ab/>
              <w:t>Einleitung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ab/>
              <w:t>1</w:t>
            </w:r>
          </w:hyperlink>
        </w:p>
        <w:p w:rsidR="001C2230" w:rsidRDefault="001C2230" w:rsidP="001C2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62"/>
            </w:tabs>
            <w:spacing w:before="240" w:after="120"/>
            <w:rPr>
              <w:rFonts w:ascii="Arial" w:eastAsia="Arial" w:hAnsi="Arial" w:cs="Arial"/>
              <w:b/>
              <w:color w:val="000000"/>
              <w:sz w:val="26"/>
              <w:szCs w:val="26"/>
            </w:rPr>
          </w:pPr>
          <w:hyperlink w:anchor="_heading=h.30j0zll"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ab/>
              <w:t>Krisenerscheinungen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ab/>
              <w:t>2</w:t>
            </w:r>
          </w:hyperlink>
        </w:p>
        <w:p w:rsidR="001C2230" w:rsidRDefault="001C2230" w:rsidP="001C2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240" w:after="120"/>
            <w:rPr>
              <w:rFonts w:ascii="Arial" w:eastAsia="Arial" w:hAnsi="Arial" w:cs="Arial"/>
              <w:b/>
              <w:color w:val="000000"/>
              <w:sz w:val="26"/>
              <w:szCs w:val="26"/>
            </w:rPr>
          </w:pPr>
          <w:hyperlink w:anchor="_heading=h.1fob9te"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3. Implikationen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ab/>
              <w:t>3</w:t>
            </w:r>
          </w:hyperlink>
        </w:p>
        <w:p w:rsidR="001C2230" w:rsidRDefault="001C2230" w:rsidP="001C2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120"/>
            <w:ind w:left="240"/>
            <w:rPr>
              <w:rFonts w:ascii="Arial" w:eastAsia="Arial" w:hAnsi="Arial" w:cs="Arial"/>
              <w:i/>
              <w:color w:val="000000"/>
              <w:sz w:val="26"/>
              <w:szCs w:val="26"/>
            </w:rPr>
          </w:pPr>
          <w:hyperlink w:anchor="_heading=h.3znysh7"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3.1. 18. Jahrhundert</w:t>
            </w:r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ab/>
              <w:t>4</w:t>
            </w:r>
          </w:hyperlink>
        </w:p>
        <w:p w:rsidR="001C2230" w:rsidRDefault="001C2230" w:rsidP="001C2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120"/>
            <w:ind w:left="240"/>
            <w:rPr>
              <w:rFonts w:ascii="Arial" w:eastAsia="Arial" w:hAnsi="Arial" w:cs="Arial"/>
              <w:i/>
              <w:color w:val="000000"/>
              <w:sz w:val="26"/>
              <w:szCs w:val="26"/>
            </w:rPr>
          </w:pPr>
          <w:hyperlink w:anchor="_heading=h.2et92p0"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3.2. 19. Jahrhundert</w:t>
            </w:r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ab/>
              <w:t>5</w:t>
            </w:r>
          </w:hyperlink>
        </w:p>
        <w:p w:rsidR="001C2230" w:rsidRDefault="001C2230" w:rsidP="001C2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120"/>
            <w:ind w:left="240"/>
            <w:rPr>
              <w:rFonts w:ascii="Arial" w:eastAsia="Arial" w:hAnsi="Arial" w:cs="Arial"/>
              <w:i/>
              <w:color w:val="000000"/>
              <w:sz w:val="26"/>
              <w:szCs w:val="26"/>
            </w:rPr>
          </w:pPr>
          <w:hyperlink w:anchor="_heading=h.tyjcwt"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3.3. 20. Jahrhundert</w:t>
            </w:r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ab/>
              <w:t>6</w:t>
            </w:r>
          </w:hyperlink>
        </w:p>
        <w:p w:rsidR="001C2230" w:rsidRDefault="001C2230" w:rsidP="001C2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240" w:after="120"/>
            <w:rPr>
              <w:rFonts w:ascii="Arial" w:eastAsia="Arial" w:hAnsi="Arial" w:cs="Arial"/>
              <w:b/>
              <w:color w:val="000000"/>
              <w:sz w:val="26"/>
              <w:szCs w:val="26"/>
            </w:rPr>
          </w:pPr>
          <w:hyperlink w:anchor="_heading=h.3dy6vkm"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4. Lösungsansätze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ab/>
              <w:t>7</w:t>
            </w:r>
          </w:hyperlink>
        </w:p>
        <w:p w:rsidR="001C2230" w:rsidRDefault="001C2230" w:rsidP="001C2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120"/>
            <w:ind w:left="240"/>
            <w:rPr>
              <w:rFonts w:ascii="Arial" w:eastAsia="Arial" w:hAnsi="Arial" w:cs="Arial"/>
              <w:i/>
              <w:color w:val="000000"/>
              <w:sz w:val="26"/>
              <w:szCs w:val="26"/>
            </w:rPr>
          </w:pPr>
          <w:hyperlink w:anchor="_heading=h.1t3h5sf"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4.1. Auf kurze Sicht</w:t>
            </w:r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ab/>
              <w:t>9</w:t>
            </w:r>
          </w:hyperlink>
        </w:p>
        <w:p w:rsidR="001C2230" w:rsidRDefault="001C2230" w:rsidP="001C2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48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4d34og8"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4.1.1. Für Unternehmen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11</w:t>
            </w:r>
          </w:hyperlink>
        </w:p>
        <w:p w:rsidR="001C2230" w:rsidRDefault="001C2230" w:rsidP="001C2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48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2s8eyo1"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4.1.2. Für Privatinvestoren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12</w:t>
            </w:r>
          </w:hyperlink>
        </w:p>
        <w:p w:rsidR="001C2230" w:rsidRDefault="001C2230" w:rsidP="001C2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120"/>
            <w:ind w:left="240"/>
            <w:rPr>
              <w:rFonts w:ascii="Arial" w:eastAsia="Arial" w:hAnsi="Arial" w:cs="Arial"/>
              <w:i/>
              <w:color w:val="000000"/>
              <w:sz w:val="26"/>
              <w:szCs w:val="26"/>
            </w:rPr>
          </w:pPr>
          <w:hyperlink w:anchor="_heading=h.17dp8vu"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4.2. Für die Zukunft</w:t>
            </w:r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ab/>
              <w:t>13</w:t>
            </w:r>
          </w:hyperlink>
        </w:p>
        <w:p w:rsidR="001C2230" w:rsidRDefault="001C2230" w:rsidP="001C2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48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3rdcrjn"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4.2.1. Für Unternehmen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15</w:t>
            </w:r>
          </w:hyperlink>
        </w:p>
        <w:p w:rsidR="001C2230" w:rsidRDefault="001C2230" w:rsidP="001C2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480"/>
            <w:rPr>
              <w:rFonts w:ascii="Arial" w:eastAsia="Arial" w:hAnsi="Arial" w:cs="Arial"/>
              <w:color w:val="000000"/>
              <w:sz w:val="26"/>
              <w:szCs w:val="26"/>
            </w:rPr>
          </w:pPr>
          <w:hyperlink w:anchor="_heading=h.26in1rg"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4.2.2. Für Privatinvestoren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16</w:t>
            </w:r>
          </w:hyperlink>
        </w:p>
        <w:p w:rsidR="001C2230" w:rsidRDefault="001C2230" w:rsidP="001C2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240" w:after="120"/>
            <w:rPr>
              <w:rFonts w:ascii="Arial" w:eastAsia="Arial" w:hAnsi="Arial" w:cs="Arial"/>
              <w:b/>
              <w:color w:val="000000"/>
              <w:sz w:val="26"/>
              <w:szCs w:val="26"/>
            </w:rPr>
          </w:pPr>
          <w:hyperlink w:anchor="_heading=h.lnxbz9"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5. Conclusio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ab/>
              <w:t>18</w:t>
            </w:r>
          </w:hyperlink>
        </w:p>
        <w:p w:rsidR="001C2230" w:rsidRDefault="001C2230" w:rsidP="001C2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240" w:after="120"/>
            <w:rPr>
              <w:rFonts w:ascii="Arial" w:eastAsia="Arial" w:hAnsi="Arial" w:cs="Arial"/>
              <w:b/>
              <w:color w:val="000000"/>
              <w:sz w:val="26"/>
              <w:szCs w:val="26"/>
            </w:rPr>
          </w:pPr>
          <w:hyperlink w:anchor="_heading=h.35nkun2"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6. Literaturverzeichnis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ab/>
              <w:t>20</w:t>
            </w:r>
          </w:hyperlink>
        </w:p>
        <w:p w:rsidR="001C2230" w:rsidRDefault="001C2230" w:rsidP="001C2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240" w:after="120"/>
            <w:rPr>
              <w:rFonts w:ascii="Arial" w:eastAsia="Arial" w:hAnsi="Arial" w:cs="Arial"/>
              <w:b/>
              <w:color w:val="000000"/>
              <w:sz w:val="26"/>
              <w:szCs w:val="26"/>
            </w:rPr>
          </w:pPr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 xml:space="preserve">7. </w:t>
          </w:r>
          <w:hyperlink w:anchor="_heading=h.1ksv4uv"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Anhang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ab/>
              <w:t>25</w:t>
            </w:r>
          </w:hyperlink>
        </w:p>
        <w:p w:rsidR="006334A1" w:rsidRDefault="001C2230" w:rsidP="001C2230">
          <w:r>
            <w:fldChar w:fldCharType="end"/>
          </w:r>
        </w:p>
      </w:sdtContent>
    </w:sdt>
    <w:sectPr w:rsidR="0063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30"/>
    <w:rsid w:val="001C2230"/>
    <w:rsid w:val="00223377"/>
    <w:rsid w:val="0054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873CE-619A-4995-997D-E84705EB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30"/>
    <w:pPr>
      <w:spacing w:after="0" w:line="240" w:lineRule="auto"/>
    </w:pPr>
    <w:rPr>
      <w:rFonts w:ascii="Calibri" w:eastAsia="Calibri" w:hAnsi="Calibri" w:cs="Calibri"/>
      <w:sz w:val="24"/>
      <w:szCs w:val="24"/>
      <w:lang w:val="de-AT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WissPro.de</dc:creator>
  <cp:keywords/>
  <dc:description/>
  <cp:lastModifiedBy>WissPro.de</cp:lastModifiedBy>
  <cp:revision>1</cp:revision>
  <dcterms:created xsi:type="dcterms:W3CDTF">2022-12-26T12:45:00Z</dcterms:created>
  <dcterms:modified xsi:type="dcterms:W3CDTF">2022-12-26T12:46:00Z</dcterms:modified>
</cp:coreProperties>
</file>