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A1" w:rsidRDefault="00313186" w:rsidP="00313186">
      <w:r w:rsidRPr="00313186">
        <w:rPr>
          <w:noProof/>
          <w:lang w:eastAsia="ru-RU"/>
        </w:rPr>
        <w:drawing>
          <wp:inline distT="0" distB="0" distL="0" distR="0">
            <wp:extent cx="1316181" cy="440349"/>
            <wp:effectExtent l="0" t="0" r="0" b="0"/>
            <wp:docPr id="3" name="Рисунок 3" descr="C:\Users\a.bogomolov\Desktop\Изображения\18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bogomolov\Desktop\Изображения\180x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40" cy="44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86" w:rsidRDefault="00313186" w:rsidP="00313186"/>
    <w:p w:rsidR="00313186" w:rsidRPr="00313186" w:rsidRDefault="00313186" w:rsidP="003131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8"/>
          <w:lang w:val="de-DE"/>
        </w:rPr>
      </w:pPr>
      <w:r w:rsidRPr="00313186">
        <w:rPr>
          <w:rFonts w:ascii="Times New Roman" w:hAnsi="Times New Roman" w:cs="Times New Roman"/>
          <w:b/>
          <w:sz w:val="28"/>
          <w:lang w:val="de-DE"/>
        </w:rPr>
        <w:t xml:space="preserve">Gender Erklärung </w:t>
      </w:r>
    </w:p>
    <w:p w:rsidR="00313186" w:rsidRPr="00313186" w:rsidRDefault="00313186" w:rsidP="003131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313186">
        <w:rPr>
          <w:rFonts w:ascii="Times New Roman" w:hAnsi="Times New Roman" w:cs="Times New Roman"/>
          <w:sz w:val="28"/>
          <w:szCs w:val="24"/>
          <w:lang w:val="de-DE"/>
        </w:rPr>
        <w:t>Aus Lesbarkeitsgründen wird in dieser Bachelorarbeit auf die verschiedene Ansprechweisen, sei es divers, männlich oder weiblich verzichtet. Alle Formulierungen sprechen gleichermaßen alle Geschlechter an</w:t>
      </w:r>
      <w:r w:rsidRPr="00313186">
        <w:rPr>
          <w:rFonts w:ascii="Times New Roman" w:hAnsi="Times New Roman" w:cs="Times New Roman"/>
          <w:sz w:val="28"/>
          <w:szCs w:val="24"/>
          <w:lang w:val="de-DE"/>
        </w:rPr>
        <w:t>.</w:t>
      </w:r>
      <w:bookmarkStart w:id="0" w:name="_GoBack"/>
      <w:bookmarkEnd w:id="0"/>
    </w:p>
    <w:p w:rsidR="00313186" w:rsidRDefault="00313186" w:rsidP="00313186"/>
    <w:p w:rsidR="00313186" w:rsidRDefault="00313186" w:rsidP="00313186">
      <w:pPr>
        <w:jc w:val="center"/>
      </w:pPr>
    </w:p>
    <w:sectPr w:rsidR="0031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6"/>
    <w:rsid w:val="00223377"/>
    <w:rsid w:val="00313186"/>
    <w:rsid w:val="00543342"/>
    <w:rsid w:val="00E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EA8B"/>
  <w15:chartTrackingRefBased/>
  <w15:docId w15:val="{99A4E45C-67DD-4F55-8B11-FB86329D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WissPro.de</dc:creator>
  <cp:keywords/>
  <dc:description/>
  <cp:lastModifiedBy>WissPro.de</cp:lastModifiedBy>
  <cp:revision>1</cp:revision>
  <dcterms:created xsi:type="dcterms:W3CDTF">2022-07-13T09:10:00Z</dcterms:created>
  <dcterms:modified xsi:type="dcterms:W3CDTF">2022-07-13T10:01:00Z</dcterms:modified>
</cp:coreProperties>
</file>